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A9" w:rsidRPr="00ED22A9" w:rsidRDefault="00ED22A9" w:rsidP="00ED22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22A9">
        <w:rPr>
          <w:rFonts w:ascii="Times New Roman" w:eastAsia="Times New Roman" w:hAnsi="Times New Roman" w:cs="Times New Roman"/>
          <w:b/>
          <w:bCs/>
          <w:color w:val="800000"/>
          <w:kern w:val="36"/>
          <w:sz w:val="21"/>
        </w:rPr>
        <w:t>Рекомендации по овладению навыками письма</w:t>
      </w:r>
    </w:p>
    <w:p w:rsidR="00ED22A9" w:rsidRPr="00ED22A9" w:rsidRDefault="00ED22A9" w:rsidP="00ED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Следует помнить, что развитие мелких мышц руки находится в тесной связи с мышлением, речью и является одним из показателей интеллектуальной готовности к школьному обучению. Именно в дошкольном возрасте важна подготовка к письму, а не обучение ему, что часто приводит к формированию неправильной техники письма. Умение выполнять мелкие движения с предметами развиваются в старшем дошкольном возрасте, именно к 6-7 годам в основном заканчивается созревание соответствующих зон головного мозга, развитие мелких мышц кисти. Поэтому работа по развитию мелкой моторики должна начаться задолго до поступления в школу. Письмо - это достаточно сложный навык, включающий выполнение тонких координированных движений руки. Письмо требует слаженной работы мелких мышц кисти и всей руки, хорошо развитого зрительного восприятия, произвольного внимания, координированной деятельности почти всех отделов коры головного мозга.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В письме участвуют пять уровней центральной нервной системы. Проследим их, двигаясь снизу вверх.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i/>
          <w:iCs/>
          <w:sz w:val="24"/>
          <w:szCs w:val="24"/>
        </w:rPr>
        <w:t>Уровень А</w:t>
      </w:r>
      <w:r w:rsidRPr="00ED22A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тонус руки и пальцев. Он самый низкий и филогенетически древний, участвует в организации любого движения.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i/>
          <w:iCs/>
          <w:sz w:val="24"/>
          <w:szCs w:val="24"/>
        </w:rPr>
        <w:t>Уровень В</w:t>
      </w:r>
      <w:r w:rsidRPr="00ED22A9">
        <w:rPr>
          <w:rFonts w:ascii="Times New Roman" w:eastAsia="Times New Roman" w:hAnsi="Times New Roman" w:cs="Times New Roman"/>
          <w:sz w:val="24"/>
          <w:szCs w:val="24"/>
        </w:rPr>
        <w:t xml:space="preserve"> перерабатывает сигналы от мышечно-суставных рецепторов, которые сообщают о взаимном положении и движении частей тела. Он оторван от внешнего пространства, но зато хорошо "осведомлен" о том, что делается "в пространстве тела". Уровень В придает движениям письма плавную округлость, обеспечивает скоропись.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i/>
          <w:iCs/>
          <w:sz w:val="24"/>
          <w:szCs w:val="24"/>
        </w:rPr>
        <w:t>Уровень С</w:t>
      </w:r>
      <w:r w:rsidRPr="00ED22A9">
        <w:rPr>
          <w:rFonts w:ascii="Times New Roman" w:eastAsia="Times New Roman" w:hAnsi="Times New Roman" w:cs="Times New Roman"/>
          <w:sz w:val="24"/>
          <w:szCs w:val="24"/>
        </w:rPr>
        <w:t xml:space="preserve"> - уровень пространственного поля. На него поступают сигналы от зрения, слуха, осязания, т.е. вся информация о внешнем пространстве. Этот уровень организует воспроизведение геометрической формы букв, ровное положение строк на бумаге.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i/>
          <w:iCs/>
          <w:sz w:val="24"/>
          <w:szCs w:val="24"/>
        </w:rPr>
        <w:t>Уровень Д</w:t>
      </w:r>
      <w:r w:rsidRPr="00ED22A9">
        <w:rPr>
          <w:rFonts w:ascii="Times New Roman" w:eastAsia="Times New Roman" w:hAnsi="Times New Roman" w:cs="Times New Roman"/>
          <w:sz w:val="24"/>
          <w:szCs w:val="24"/>
        </w:rPr>
        <w:t xml:space="preserve"> (корковый) - уровень предметных действий, который заведует организацией действий с предметами. При письме обеспечивает правильное владение ручкой.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i/>
          <w:iCs/>
          <w:sz w:val="24"/>
          <w:szCs w:val="24"/>
        </w:rPr>
        <w:t>Уровень Е</w:t>
      </w:r>
      <w:r w:rsidRPr="00ED22A9">
        <w:rPr>
          <w:rFonts w:ascii="Times New Roman" w:eastAsia="Times New Roman" w:hAnsi="Times New Roman" w:cs="Times New Roman"/>
          <w:sz w:val="24"/>
          <w:szCs w:val="24"/>
        </w:rPr>
        <w:t xml:space="preserve"> - самый высокий, уровень интеллектуальных двигательных актов, в первую очередь речевых движений, и обеспечивает смысловую сторону письма.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Письмо называют еще "базовым" навыком, т.е. навыком, на котором практически строится все дальнейшее обучение, а значит, ребенок, не освоивший его вовремя, непременно будет отставать в учебе, и не только по русскому языку.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Сам процесс письма психологически и физиологически очень сложен. Техническое выполнение движений при письме осложняется тем, что у детей 6-7 лет слабо развиты мелкие мышцы кисти руки, незакончено окостенение костей запястья и фаланг пальцев, к тому же низкая выносливость к статическим нагрузкам, то есть напряжение испытывают не только мышцы руки, но и мышцы туловища, поддерживающие относительно неподвижную позу при письме.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Неподготовленность к письму приводит к возникновению негативного отношения к школе, тревожному состоянию ребенка.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2A9" w:rsidRPr="00ED22A9" w:rsidRDefault="00ED22A9" w:rsidP="00ED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Способы изучения готовности руки к овладению письмом.</w:t>
      </w:r>
    </w:p>
    <w:p w:rsidR="00ED22A9" w:rsidRPr="00ED22A9" w:rsidRDefault="00ED22A9" w:rsidP="00ED2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Графическая проба "Заборчик". Материал: лист нелинованной бумаги, мягкий карандаш. Инструкция: обрати внимание на рисунок. Продолжай рисовать заборчик точно так же, как у меня.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Образцы узоров: Начальную часть узора рисует взрослый, а ребенок продолжает. Если ребенок хорошо справляется с заданием, значит он готов к той работе, которая ожидает его при обучении письму. Если же нарисованные узоры не соответствуют образцу по величине, стройности, ритму, это свидетельствует о том, что ребенок плохо управляет движениями своей руки, пальцев. У него плохо скоординированы движения глаз и руки, недостаточен зрительный контроль. При рисовании "заборчика" у детей возможны персеверации (навязчивое повторение одних и тех же движений), контаминации (возникновение новых или смешение движений), задание не удерживается в памяти, что указывает на дисфункцию определенных зон коры левого полушария. Если задание выполняется хорошо, значит, ребенок готов к обучению письму.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D22A9">
        <w:rPr>
          <w:rFonts w:ascii="Times New Roman" w:eastAsia="Times New Roman" w:hAnsi="Times New Roman" w:cs="Times New Roman"/>
          <w:sz w:val="24"/>
          <w:szCs w:val="24"/>
        </w:rPr>
        <w:t xml:space="preserve"> Ребенок рисует слишком маленькие предметы, что говорит о жесткой фиксации кисти. Этот недостаток выявляется, если предложить ребенку нарисовать одним движением окружность диаметром 3-4 сантиметра. Он рисует вместо окружности овал меньшего размера или будет рисовать, передвигая руку.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ED22A9">
        <w:rPr>
          <w:rFonts w:ascii="Times New Roman" w:eastAsia="Times New Roman" w:hAnsi="Times New Roman" w:cs="Times New Roman"/>
          <w:sz w:val="24"/>
          <w:szCs w:val="24"/>
        </w:rPr>
        <w:t xml:space="preserve"> Изучение координации движений, взаимодействия руки и глаз.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 xml:space="preserve">Материал: изображение трех окружностей на плотной бумаге тремя линиями: двумя узкими и одной широкой (расстояние между линиями - 5 мм). Предложите ребенку вырезать круг по широкой линии в течение минуты. Разрешается вторая попытка (после первой неудачи). Допускается не более двух </w:t>
      </w:r>
      <w:proofErr w:type="spellStart"/>
      <w:r w:rsidRPr="00ED22A9">
        <w:rPr>
          <w:rFonts w:ascii="Times New Roman" w:eastAsia="Times New Roman" w:hAnsi="Times New Roman" w:cs="Times New Roman"/>
          <w:sz w:val="24"/>
          <w:szCs w:val="24"/>
        </w:rPr>
        <w:t>перерезаний</w:t>
      </w:r>
      <w:proofErr w:type="spellEnd"/>
      <w:r w:rsidRPr="00ED22A9">
        <w:rPr>
          <w:rFonts w:ascii="Times New Roman" w:eastAsia="Times New Roman" w:hAnsi="Times New Roman" w:cs="Times New Roman"/>
          <w:sz w:val="24"/>
          <w:szCs w:val="24"/>
        </w:rPr>
        <w:t xml:space="preserve"> узкой линии. За большее количество </w:t>
      </w:r>
      <w:proofErr w:type="spellStart"/>
      <w:r w:rsidRPr="00ED22A9">
        <w:rPr>
          <w:rFonts w:ascii="Times New Roman" w:eastAsia="Times New Roman" w:hAnsi="Times New Roman" w:cs="Times New Roman"/>
          <w:sz w:val="24"/>
          <w:szCs w:val="24"/>
        </w:rPr>
        <w:t>перерезаний</w:t>
      </w:r>
      <w:proofErr w:type="spellEnd"/>
      <w:r w:rsidRPr="00ED22A9">
        <w:rPr>
          <w:rFonts w:ascii="Times New Roman" w:eastAsia="Times New Roman" w:hAnsi="Times New Roman" w:cs="Times New Roman"/>
          <w:sz w:val="24"/>
          <w:szCs w:val="24"/>
        </w:rPr>
        <w:t xml:space="preserve"> или превышение времени результат оценивается как отрицательный.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ED22A9">
        <w:rPr>
          <w:rFonts w:ascii="Times New Roman" w:eastAsia="Times New Roman" w:hAnsi="Times New Roman" w:cs="Times New Roman"/>
          <w:sz w:val="24"/>
          <w:szCs w:val="24"/>
        </w:rPr>
        <w:t xml:space="preserve"> Изучение скорости движений и уровня развития координации кисти руки.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Материал: рисунок змейки.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Ребенок должен в течение 30 секунд "запятнать" как можно большее количество кружков в змейке (т.е. поставить в центре кружков точки). Подсчитать общее количество нанесенных точек, а затем из полученного числа вычитается общее количество точек, поставленных вне кружка или на его границе. Полученное число (баллы) является показателем успешности выполнения задания.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Высокий уровень развития - 34 балла и выше.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Уровень выше среднего - 27-33 балла.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Средний уровень - 18-17 баллов.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Низкий уровень развития - до 11 баллов.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t>Формирование целенаправленных движений рук можно начать с пальчиковой гимнастики.</w:t>
      </w:r>
    </w:p>
    <w:p w:rsidR="00ED22A9" w:rsidRPr="00ED22A9" w:rsidRDefault="00ED22A9" w:rsidP="00ED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2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Еще Л.С. </w:t>
      </w:r>
      <w:proofErr w:type="spellStart"/>
      <w:r w:rsidRPr="00ED22A9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ED22A9">
        <w:rPr>
          <w:rFonts w:ascii="Times New Roman" w:eastAsia="Times New Roman" w:hAnsi="Times New Roman" w:cs="Times New Roman"/>
          <w:sz w:val="24"/>
          <w:szCs w:val="24"/>
        </w:rPr>
        <w:t xml:space="preserve"> говорил: "Именно жест есть первоначальный зрительный знак, в котором заключается уже, как в семени, будущий дуб, будущее письмо ребенка. Жест является письмом в воздухе, а письменный знак - очень часто просто закрепленным жестом".</w:t>
      </w:r>
      <w:r w:rsidRPr="00ED22A9">
        <w:rPr>
          <w:rFonts w:ascii="Times New Roman" w:eastAsia="Times New Roman" w:hAnsi="Times New Roman" w:cs="Times New Roman"/>
          <w:sz w:val="24"/>
          <w:szCs w:val="24"/>
        </w:rPr>
        <w:br/>
        <w:t>Работа по развитию движений рук должна приносить ребенку радость, не допускайте скуки и переутомления. Задания следует давать небольшими порциями, с перерывами.</w:t>
      </w:r>
    </w:p>
    <w:p w:rsidR="006C3E0D" w:rsidRPr="00ED22A9" w:rsidRDefault="006C3E0D" w:rsidP="00ED22A9">
      <w:pPr>
        <w:rPr>
          <w:szCs w:val="24"/>
        </w:rPr>
      </w:pPr>
    </w:p>
    <w:sectPr w:rsidR="006C3E0D" w:rsidRPr="00ED22A9" w:rsidSect="004C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3A5B"/>
    <w:multiLevelType w:val="multilevel"/>
    <w:tmpl w:val="3428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4325B"/>
    <w:rsid w:val="004C5815"/>
    <w:rsid w:val="006C3E0D"/>
    <w:rsid w:val="00797A5A"/>
    <w:rsid w:val="00B4325B"/>
    <w:rsid w:val="00EB1CAF"/>
    <w:rsid w:val="00ED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15"/>
  </w:style>
  <w:style w:type="paragraph" w:styleId="1">
    <w:name w:val="heading 1"/>
    <w:basedOn w:val="a"/>
    <w:link w:val="10"/>
    <w:uiPriority w:val="9"/>
    <w:qFormat/>
    <w:rsid w:val="00B4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4325B"/>
    <w:rPr>
      <w:b/>
      <w:bCs/>
    </w:rPr>
  </w:style>
  <w:style w:type="paragraph" w:styleId="a4">
    <w:name w:val="Normal (Web)"/>
    <w:basedOn w:val="a"/>
    <w:uiPriority w:val="99"/>
    <w:unhideWhenUsed/>
    <w:rsid w:val="00B4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B1C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4</cp:revision>
  <dcterms:created xsi:type="dcterms:W3CDTF">2018-01-31T12:24:00Z</dcterms:created>
  <dcterms:modified xsi:type="dcterms:W3CDTF">2018-01-31T12:34:00Z</dcterms:modified>
</cp:coreProperties>
</file>