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0" w:rsidRPr="00FA1AE4" w:rsidRDefault="00FA1AE4" w:rsidP="00FA1AE4">
      <w:pPr>
        <w:jc w:val="center"/>
        <w:rPr>
          <w:b/>
        </w:rPr>
      </w:pPr>
      <w:r w:rsidRPr="00FA1AE4">
        <w:rPr>
          <w:b/>
        </w:rPr>
        <w:t>Аннотация</w:t>
      </w:r>
    </w:p>
    <w:p w:rsidR="00FA1AE4" w:rsidRDefault="00FA1AE4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Внеурочная деятельность школьников – это совокупность всех видов деятельности учащихся, в которых решение задач воспитания достигается более успешно. Внеурочная работа ориентирована на создание условий для неформального общения учащихся, имеет выраженную воспитательную и социально-педагогическую направленность.</w:t>
      </w:r>
    </w:p>
    <w:p w:rsidR="009C7450" w:rsidRPr="009C7450" w:rsidRDefault="009C7450" w:rsidP="00FA1A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Основными документами, </w:t>
      </w:r>
      <w:r w:rsidR="002C1BE3">
        <w:rPr>
          <w:rFonts w:ascii="Times New Roman" w:hAnsi="Times New Roman" w:cs="Times New Roman"/>
        </w:rPr>
        <w:t>обеспечивающими</w:t>
      </w:r>
      <w:r w:rsidR="002C1BE3" w:rsidRPr="009C7450">
        <w:rPr>
          <w:rFonts w:ascii="Times New Roman" w:hAnsi="Times New Roman" w:cs="Times New Roman"/>
        </w:rPr>
        <w:t xml:space="preserve"> реализацию внеурочной деятельности в рамках федерального государственного образовательного стандарта</w:t>
      </w:r>
      <w:r w:rsidR="002C1BE3">
        <w:rPr>
          <w:rFonts w:ascii="Times New Roman" w:hAnsi="Times New Roman" w:cs="Times New Roman"/>
        </w:rPr>
        <w:t xml:space="preserve">, </w:t>
      </w:r>
      <w:r w:rsidRPr="009C7450">
        <w:rPr>
          <w:rFonts w:ascii="Times New Roman" w:hAnsi="Times New Roman" w:cs="Times New Roman"/>
        </w:rPr>
        <w:t>на основании которых составлена программа по внеурочной деятельности «Путешествие в страну Геометрию», являются: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1. Концепция духовно-нравственного развития и воспитания личности гражданина.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2. Федеральный государственный образовательный стандарт основного общего образования.</w:t>
      </w:r>
    </w:p>
    <w:p w:rsid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3. Постановление от 29 декабря 2010 г. № 189 «Об утверждении СанПиН 2.4.2.2821-10 “Санитарно-эпидемиологические требования к условиям и организации обучения в общеобразовательных учреждениях”».</w:t>
      </w:r>
    </w:p>
    <w:p w:rsidR="002C1BE3" w:rsidRDefault="002C1BE3" w:rsidP="002C1BE3">
      <w:pPr>
        <w:jc w:val="both"/>
      </w:pPr>
      <w:r>
        <w:t xml:space="preserve">      </w:t>
      </w:r>
      <w:r w:rsidR="003F1245">
        <w:t xml:space="preserve">4. </w:t>
      </w:r>
      <w:r w:rsidR="00882780" w:rsidRPr="00882780">
        <w:t>Образовательн</w:t>
      </w:r>
      <w:r>
        <w:t>ая</w:t>
      </w:r>
      <w:r w:rsidR="00882780" w:rsidRPr="00882780">
        <w:t xml:space="preserve"> программ</w:t>
      </w:r>
      <w:r>
        <w:t>а школы и учебный план</w:t>
      </w:r>
      <w:r w:rsidR="00882780" w:rsidRPr="00882780">
        <w:t xml:space="preserve"> </w:t>
      </w:r>
      <w:proofErr w:type="spellStart"/>
      <w:r w:rsidR="00FA1AE4" w:rsidRPr="00494915">
        <w:t>Падунской</w:t>
      </w:r>
      <w:proofErr w:type="spellEnd"/>
      <w:r w:rsidR="00FA1AE4" w:rsidRPr="00494915">
        <w:t xml:space="preserve"> СОШ, филиала МАОУ «СОШ №4» </w:t>
      </w:r>
      <w:r w:rsidR="00882780" w:rsidRPr="00882780">
        <w:t>на 20</w:t>
      </w:r>
      <w:r w:rsidR="00C94AAA">
        <w:t>20</w:t>
      </w:r>
      <w:r w:rsidR="00882780" w:rsidRPr="00882780">
        <w:t xml:space="preserve"> – 20</w:t>
      </w:r>
      <w:r>
        <w:t>2</w:t>
      </w:r>
      <w:r w:rsidR="00C94AAA">
        <w:t>1</w:t>
      </w:r>
      <w:r w:rsidR="00882780" w:rsidRPr="00882780">
        <w:t xml:space="preserve"> учебный год</w:t>
      </w:r>
      <w:r>
        <w:t>, утвержденный приказом директора школы от 2</w:t>
      </w:r>
      <w:r w:rsidR="00C94AAA">
        <w:t>4</w:t>
      </w:r>
      <w:r>
        <w:t>.0</w:t>
      </w:r>
      <w:r w:rsidR="00C94AAA">
        <w:t>8</w:t>
      </w:r>
      <w:r>
        <w:t>. 20</w:t>
      </w:r>
      <w:r w:rsidR="00C94AAA">
        <w:t>20</w:t>
      </w:r>
      <w:r>
        <w:t xml:space="preserve">  № 1</w:t>
      </w:r>
      <w:r w:rsidR="00C94AAA">
        <w:t>52/О</w:t>
      </w:r>
      <w:r>
        <w:t xml:space="preserve">.   </w:t>
      </w:r>
    </w:p>
    <w:p w:rsidR="003F1245" w:rsidRPr="009C7450" w:rsidRDefault="003F1245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Использованы</w:t>
      </w:r>
      <w:r w:rsidRPr="009C7450">
        <w:rPr>
          <w:rFonts w:ascii="Times New Roman" w:hAnsi="Times New Roman" w:cs="Times New Roman"/>
          <w:spacing w:val="45"/>
        </w:rPr>
        <w:t xml:space="preserve"> методические пособия</w:t>
      </w:r>
      <w:r w:rsidRPr="009C7450">
        <w:rPr>
          <w:rFonts w:ascii="Times New Roman" w:hAnsi="Times New Roman" w:cs="Times New Roman"/>
        </w:rPr>
        <w:t>:</w:t>
      </w:r>
    </w:p>
    <w:p w:rsidR="008E7E7C" w:rsidRPr="002C1BE3" w:rsidRDefault="008E7E7C" w:rsidP="008E7E7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BE3">
        <w:rPr>
          <w:rFonts w:ascii="Times New Roman" w:hAnsi="Times New Roman" w:cs="Times New Roman"/>
          <w:sz w:val="24"/>
          <w:szCs w:val="24"/>
        </w:rPr>
        <w:t xml:space="preserve">      1 «П</w:t>
      </w:r>
      <w:r w:rsidR="00C94AAA">
        <w:rPr>
          <w:rFonts w:ascii="Times New Roman" w:hAnsi="Times New Roman" w:cs="Times New Roman"/>
          <w:sz w:val="24"/>
          <w:szCs w:val="24"/>
        </w:rPr>
        <w:t xml:space="preserve">утешествие в страну Геометрию» </w:t>
      </w:r>
      <w:r w:rsidR="00FA1AE4">
        <w:rPr>
          <w:rFonts w:ascii="Times New Roman" w:hAnsi="Times New Roman" w:cs="Times New Roman"/>
          <w:sz w:val="24"/>
          <w:szCs w:val="24"/>
        </w:rPr>
        <w:t>5-</w:t>
      </w:r>
      <w:r w:rsidR="00C94AAA">
        <w:rPr>
          <w:rFonts w:ascii="Times New Roman" w:hAnsi="Times New Roman" w:cs="Times New Roman"/>
          <w:sz w:val="24"/>
          <w:szCs w:val="24"/>
        </w:rPr>
        <w:t>6</w:t>
      </w:r>
      <w:r w:rsidRPr="002C1BE3">
        <w:rPr>
          <w:rFonts w:ascii="Times New Roman" w:hAnsi="Times New Roman" w:cs="Times New Roman"/>
          <w:sz w:val="24"/>
          <w:szCs w:val="24"/>
        </w:rPr>
        <w:t xml:space="preserve"> класс. Рабочая программа и технологические карты занятий внеурочной деятельности: учеб</w:t>
      </w:r>
      <w:proofErr w:type="gramStart"/>
      <w:r w:rsidRPr="002C1BE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1BE3">
        <w:rPr>
          <w:rFonts w:ascii="Times New Roman" w:hAnsi="Times New Roman" w:cs="Times New Roman"/>
          <w:sz w:val="24"/>
          <w:szCs w:val="24"/>
        </w:rPr>
        <w:t xml:space="preserve">метод. комплект./ авт. –сост. Т.Д. </w:t>
      </w:r>
      <w:proofErr w:type="spellStart"/>
      <w:r w:rsidRPr="002C1BE3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2C1BE3">
        <w:rPr>
          <w:rFonts w:ascii="Times New Roman" w:hAnsi="Times New Roman" w:cs="Times New Roman"/>
          <w:sz w:val="24"/>
          <w:szCs w:val="24"/>
        </w:rPr>
        <w:t xml:space="preserve"> – Волгоград: Учитель, 2016</w:t>
      </w:r>
    </w:p>
    <w:p w:rsidR="009C7450" w:rsidRPr="002C1BE3" w:rsidRDefault="008E7E7C" w:rsidP="003635BC">
      <w:pPr>
        <w:pStyle w:val="ParagraphStyle"/>
        <w:ind w:firstLine="360"/>
        <w:rPr>
          <w:rFonts w:ascii="Times New Roman" w:hAnsi="Times New Roman" w:cs="Times New Roman"/>
          <w:color w:val="000000"/>
        </w:rPr>
      </w:pPr>
      <w:r w:rsidRPr="002C1BE3">
        <w:rPr>
          <w:rFonts w:ascii="Times New Roman" w:hAnsi="Times New Roman" w:cs="Times New Roman"/>
        </w:rPr>
        <w:t>2</w:t>
      </w:r>
      <w:r w:rsidR="009C7450" w:rsidRPr="002C1BE3">
        <w:rPr>
          <w:rFonts w:ascii="Times New Roman" w:hAnsi="Times New Roman" w:cs="Times New Roman"/>
        </w:rPr>
        <w:t>.</w:t>
      </w:r>
      <w:r w:rsidR="009C7450" w:rsidRPr="002C1BE3">
        <w:rPr>
          <w:rFonts w:ascii="Times New Roman" w:hAnsi="Times New Roman" w:cs="Times New Roman"/>
          <w:iCs/>
          <w:color w:val="000000"/>
        </w:rPr>
        <w:t>Григорьев</w:t>
      </w:r>
      <w:proofErr w:type="gramStart"/>
      <w:r w:rsidR="009C7450" w:rsidRPr="002C1BE3">
        <w:rPr>
          <w:rFonts w:ascii="Times New Roman" w:hAnsi="Times New Roman" w:cs="Times New Roman"/>
          <w:iCs/>
          <w:color w:val="000000"/>
        </w:rPr>
        <w:t>,Д</w:t>
      </w:r>
      <w:proofErr w:type="gramEnd"/>
      <w:r w:rsidR="009C7450" w:rsidRPr="002C1BE3">
        <w:rPr>
          <w:rFonts w:ascii="Times New Roman" w:hAnsi="Times New Roman" w:cs="Times New Roman"/>
          <w:iCs/>
          <w:color w:val="000000"/>
        </w:rPr>
        <w:t>.В.</w:t>
      </w:r>
      <w:r w:rsidR="009C7450" w:rsidRPr="002C1BE3">
        <w:rPr>
          <w:rFonts w:ascii="Times New Roman" w:hAnsi="Times New Roman" w:cs="Times New Roman"/>
          <w:color w:val="000000"/>
        </w:rPr>
        <w:t>Внеурочная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деятельность</w:t>
      </w:r>
      <w:r w:rsidR="003635BC" w:rsidRPr="002C1BE3">
        <w:rPr>
          <w:rFonts w:ascii="Times New Roman" w:hAnsi="Times New Roman" w:cs="Times New Roman"/>
          <w:color w:val="000000"/>
        </w:rPr>
        <w:t xml:space="preserve"> школьников. </w:t>
      </w:r>
      <w:r w:rsidR="009C7450" w:rsidRPr="002C1BE3">
        <w:rPr>
          <w:rFonts w:ascii="Times New Roman" w:hAnsi="Times New Roman" w:cs="Times New Roman"/>
          <w:color w:val="000000"/>
        </w:rPr>
        <w:t>Методический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конструктор: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пособие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для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учителя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/</w:t>
      </w:r>
      <w:r w:rsidR="009C7450" w:rsidRPr="002C1BE3">
        <w:rPr>
          <w:rFonts w:ascii="Times New Roman" w:hAnsi="Times New Roman" w:cs="Times New Roman"/>
          <w:color w:val="000000"/>
          <w:spacing w:val="-15"/>
        </w:rPr>
        <w:t>Д</w:t>
      </w:r>
      <w:r w:rsidR="009C7450" w:rsidRPr="002C1BE3">
        <w:rPr>
          <w:rFonts w:ascii="Times New Roman" w:hAnsi="Times New Roman" w:cs="Times New Roman"/>
          <w:color w:val="000000"/>
        </w:rPr>
        <w:t>.В.Григорьев,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>П.В.Степанов.</w:t>
      </w:r>
      <w:r w:rsidR="003635BC" w:rsidRPr="002C1BE3">
        <w:rPr>
          <w:rFonts w:ascii="Times New Roman" w:hAnsi="Times New Roman" w:cs="Times New Roman"/>
          <w:color w:val="000000"/>
        </w:rPr>
        <w:t xml:space="preserve"> </w:t>
      </w:r>
      <w:r w:rsidR="009C7450" w:rsidRPr="002C1BE3">
        <w:rPr>
          <w:rFonts w:ascii="Times New Roman" w:hAnsi="Times New Roman" w:cs="Times New Roman"/>
          <w:spacing w:val="-15"/>
        </w:rPr>
        <w:t xml:space="preserve"> –</w:t>
      </w:r>
      <w:r w:rsidR="003635BC" w:rsidRPr="002C1BE3">
        <w:rPr>
          <w:rFonts w:ascii="Times New Roman" w:hAnsi="Times New Roman" w:cs="Times New Roman"/>
          <w:spacing w:val="-15"/>
        </w:rPr>
        <w:t xml:space="preserve"> </w:t>
      </w:r>
      <w:r w:rsidR="009C7450" w:rsidRPr="002C1BE3">
        <w:rPr>
          <w:rFonts w:ascii="Times New Roman" w:hAnsi="Times New Roman" w:cs="Times New Roman"/>
          <w:color w:val="000000"/>
        </w:rPr>
        <w:t xml:space="preserve"> М.</w:t>
      </w:r>
      <w:proofErr w:type="gramStart"/>
      <w:r w:rsidR="009C7450" w:rsidRPr="002C1BE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9C7450" w:rsidRPr="002C1BE3">
        <w:rPr>
          <w:rFonts w:ascii="Times New Roman" w:hAnsi="Times New Roman" w:cs="Times New Roman"/>
          <w:color w:val="000000"/>
        </w:rPr>
        <w:t xml:space="preserve"> Просвещение, 2010. – 223 с. – (Стандарты второго поколения).</w:t>
      </w:r>
    </w:p>
    <w:p w:rsidR="009C7450" w:rsidRPr="002C1BE3" w:rsidRDefault="008E7E7C" w:rsidP="009C745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C1BE3">
        <w:rPr>
          <w:rFonts w:ascii="Times New Roman" w:hAnsi="Times New Roman" w:cs="Times New Roman"/>
        </w:rPr>
        <w:t>3</w:t>
      </w:r>
      <w:r w:rsidR="009C7450" w:rsidRPr="002C1BE3">
        <w:rPr>
          <w:rFonts w:ascii="Times New Roman" w:hAnsi="Times New Roman" w:cs="Times New Roman"/>
        </w:rPr>
        <w:t xml:space="preserve">. </w:t>
      </w:r>
      <w:r w:rsidR="009C7450" w:rsidRPr="002C1BE3">
        <w:rPr>
          <w:rFonts w:ascii="Times New Roman" w:hAnsi="Times New Roman" w:cs="Times New Roman"/>
          <w:iCs/>
          <w:color w:val="000000"/>
        </w:rPr>
        <w:t xml:space="preserve">Формирование </w:t>
      </w:r>
      <w:r w:rsidR="009C7450" w:rsidRPr="002C1BE3">
        <w:rPr>
          <w:rFonts w:ascii="Times New Roman" w:hAnsi="Times New Roman" w:cs="Times New Roman"/>
          <w:color w:val="000000"/>
        </w:rPr>
        <w:t>универсальных учебных действий в основной школе: от действия к мысли. Система заданий</w:t>
      </w:r>
      <w:proofErr w:type="gramStart"/>
      <w:r w:rsidR="009C7450" w:rsidRPr="002C1BE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9C7450" w:rsidRPr="002C1BE3">
        <w:rPr>
          <w:rFonts w:ascii="Times New Roman" w:hAnsi="Times New Roman" w:cs="Times New Roman"/>
          <w:color w:val="000000"/>
        </w:rPr>
        <w:t xml:space="preserve"> пособие для учителя / под ред. А. Г. </w:t>
      </w:r>
      <w:proofErr w:type="spellStart"/>
      <w:r w:rsidR="009C7450" w:rsidRPr="002C1BE3">
        <w:rPr>
          <w:rFonts w:ascii="Times New Roman" w:hAnsi="Times New Roman" w:cs="Times New Roman"/>
          <w:color w:val="000000"/>
        </w:rPr>
        <w:t>Асмолова</w:t>
      </w:r>
      <w:proofErr w:type="spellEnd"/>
      <w:r w:rsidR="009C7450" w:rsidRPr="002C1BE3">
        <w:rPr>
          <w:rFonts w:ascii="Times New Roman" w:hAnsi="Times New Roman" w:cs="Times New Roman"/>
          <w:color w:val="000000"/>
        </w:rPr>
        <w:t>. – М.</w:t>
      </w:r>
      <w:proofErr w:type="gramStart"/>
      <w:r w:rsidR="009C7450" w:rsidRPr="002C1BE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9C7450" w:rsidRPr="002C1BE3">
        <w:rPr>
          <w:rFonts w:ascii="Times New Roman" w:hAnsi="Times New Roman" w:cs="Times New Roman"/>
          <w:color w:val="000000"/>
        </w:rPr>
        <w:t xml:space="preserve"> Просвещение, 2010. – 159 с. – </w:t>
      </w:r>
      <w:r w:rsidR="009C7450" w:rsidRPr="002C1BE3">
        <w:rPr>
          <w:rFonts w:ascii="Times New Roman" w:hAnsi="Times New Roman" w:cs="Times New Roman"/>
        </w:rPr>
        <w:t>(Стандарты второго поколения).</w:t>
      </w:r>
    </w:p>
    <w:p w:rsidR="00FA1AE4" w:rsidRDefault="00FA1AE4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C1BE3">
        <w:rPr>
          <w:rFonts w:ascii="Times New Roman" w:hAnsi="Times New Roman" w:cs="Times New Roman"/>
          <w:bCs/>
        </w:rPr>
        <w:t>Новизной</w:t>
      </w:r>
      <w:r w:rsidRPr="009C7450">
        <w:rPr>
          <w:rFonts w:ascii="Times New Roman" w:hAnsi="Times New Roman" w:cs="Times New Roman"/>
          <w:b/>
          <w:bCs/>
        </w:rPr>
        <w:t xml:space="preserve"> </w:t>
      </w:r>
      <w:r w:rsidRPr="009C7450">
        <w:rPr>
          <w:rFonts w:ascii="Times New Roman" w:hAnsi="Times New Roman" w:cs="Times New Roman"/>
        </w:rPr>
        <w:t xml:space="preserve">данной программы является то, что она базируется на </w:t>
      </w:r>
      <w:proofErr w:type="spellStart"/>
      <w:r w:rsidRPr="009C7450">
        <w:rPr>
          <w:rFonts w:ascii="Times New Roman" w:hAnsi="Times New Roman" w:cs="Times New Roman"/>
        </w:rPr>
        <w:t>системно-деятельностном</w:t>
      </w:r>
      <w:proofErr w:type="spellEnd"/>
      <w:r w:rsidRPr="009C7450">
        <w:rPr>
          <w:rFonts w:ascii="Times New Roman" w:hAnsi="Times New Roman" w:cs="Times New Roman"/>
        </w:rPr>
        <w:t xml:space="preserve"> подходе, который создает основу для самостоятельного успешного усвоения учащимися новых знаний, умений, компетенций, видов и способов деятельности. </w:t>
      </w:r>
    </w:p>
    <w:p w:rsidR="00FA1AE4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C7450">
        <w:rPr>
          <w:rFonts w:ascii="Times New Roman" w:hAnsi="Times New Roman" w:cs="Times New Roman"/>
        </w:rPr>
        <w:t xml:space="preserve">Программа внеурочной деятельности «Путешествие в страну Геометрию» предназначена для учащихся </w:t>
      </w:r>
      <w:r w:rsidR="00C94AAA">
        <w:rPr>
          <w:rFonts w:ascii="Times New Roman" w:hAnsi="Times New Roman" w:cs="Times New Roman"/>
        </w:rPr>
        <w:t>6</w:t>
      </w:r>
      <w:r w:rsidRPr="009C7450">
        <w:rPr>
          <w:rFonts w:ascii="Times New Roman" w:hAnsi="Times New Roman" w:cs="Times New Roman"/>
        </w:rPr>
        <w:t xml:space="preserve"> классов и направлена на формирование методологических качеств учащихся (умение поставить цель и организовать ее достижение), а также креативных качеств (вдохновенность, 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информацию.</w:t>
      </w:r>
      <w:proofErr w:type="gramEnd"/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 В ходе решения системы геометрических задач у </w:t>
      </w:r>
      <w:r w:rsidR="00FA1AE4">
        <w:rPr>
          <w:rFonts w:ascii="Times New Roman" w:hAnsi="Times New Roman" w:cs="Times New Roman"/>
        </w:rPr>
        <w:t>шест</w:t>
      </w:r>
      <w:r w:rsidRPr="009C7450">
        <w:rPr>
          <w:rFonts w:ascii="Times New Roman" w:hAnsi="Times New Roman" w:cs="Times New Roman"/>
        </w:rPr>
        <w:t>иклассников  могут быть сформированы следующие</w:t>
      </w:r>
      <w:r w:rsidRPr="009C7450">
        <w:rPr>
          <w:rFonts w:ascii="Times New Roman" w:hAnsi="Times New Roman" w:cs="Times New Roman"/>
          <w:spacing w:val="45"/>
        </w:rPr>
        <w:t xml:space="preserve"> способности</w:t>
      </w:r>
      <w:r w:rsidRPr="009C7450">
        <w:rPr>
          <w:rFonts w:ascii="Times New Roman" w:hAnsi="Times New Roman" w:cs="Times New Roman"/>
        </w:rPr>
        <w:t>: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– рефлексировать (видеть проблему; анализировать </w:t>
      </w:r>
      <w:proofErr w:type="gramStart"/>
      <w:r w:rsidRPr="009C7450">
        <w:rPr>
          <w:rFonts w:ascii="Times New Roman" w:hAnsi="Times New Roman" w:cs="Times New Roman"/>
        </w:rPr>
        <w:t>сделанное</w:t>
      </w:r>
      <w:proofErr w:type="gramEnd"/>
      <w:r w:rsidRPr="009C7450">
        <w:rPr>
          <w:rFonts w:ascii="Times New Roman" w:hAnsi="Times New Roman" w:cs="Times New Roman"/>
        </w:rPr>
        <w:t xml:space="preserve"> – почему получилось, почему не получилось; видеть трудности, ошибки);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9C7450">
        <w:rPr>
          <w:rFonts w:ascii="Times New Roman" w:hAnsi="Times New Roman" w:cs="Times New Roman"/>
        </w:rPr>
        <w:t>целеполагать</w:t>
      </w:r>
      <w:proofErr w:type="spellEnd"/>
      <w:r w:rsidRPr="009C7450">
        <w:rPr>
          <w:rFonts w:ascii="Times New Roman" w:hAnsi="Times New Roman" w:cs="Times New Roman"/>
        </w:rPr>
        <w:t xml:space="preserve"> (ставить и удерживать цели);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– моделировать (представлять способ действия в виде модели-схемы, выделяя все существенное и главное);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–</w:t>
      </w:r>
      <w:r w:rsidR="00C830E1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проявлять</w:t>
      </w:r>
      <w:r w:rsidR="003635BC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инициативу</w:t>
      </w:r>
      <w:r w:rsidR="003635BC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при</w:t>
      </w:r>
      <w:r w:rsidR="003635BC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поиске</w:t>
      </w:r>
      <w:r w:rsidR="003635BC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способ</w:t>
      </w:r>
      <w:proofErr w:type="gramStart"/>
      <w:r w:rsidRPr="009C7450">
        <w:rPr>
          <w:rFonts w:ascii="Times New Roman" w:hAnsi="Times New Roman" w:cs="Times New Roman"/>
        </w:rPr>
        <w:t>а(</w:t>
      </w:r>
      <w:proofErr w:type="gramEnd"/>
      <w:r w:rsidRPr="009C7450">
        <w:rPr>
          <w:rFonts w:ascii="Times New Roman" w:hAnsi="Times New Roman" w:cs="Times New Roman"/>
        </w:rPr>
        <w:t>способов)</w:t>
      </w:r>
      <w:r w:rsidR="003635BC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решения</w:t>
      </w:r>
      <w:r w:rsidR="003635BC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>задачи;</w:t>
      </w:r>
    </w:p>
    <w:p w:rsidR="009C7450" w:rsidRPr="009C7450" w:rsidRDefault="00C830E1" w:rsidP="00C830E1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C7450" w:rsidRPr="009C7450">
        <w:rPr>
          <w:rFonts w:ascii="Times New Roman" w:hAnsi="Times New Roman" w:cs="Times New Roman"/>
        </w:rPr>
        <w:t>вступать в коммуникацию (взаимодействовать при решении задачи, отстаивать свою позицию, принимать или отклонять точки зрения других).</w:t>
      </w:r>
    </w:p>
    <w:p w:rsidR="00FA1AE4" w:rsidRDefault="00FA1AE4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  <w:b/>
          <w:bCs/>
        </w:rPr>
        <w:t>Актуальность</w:t>
      </w:r>
      <w:r w:rsidRPr="009C7450">
        <w:rPr>
          <w:rFonts w:ascii="Times New Roman" w:hAnsi="Times New Roman" w:cs="Times New Roman"/>
        </w:rPr>
        <w:t xml:space="preserve"> данной</w:t>
      </w:r>
      <w:r w:rsidR="003F1245">
        <w:rPr>
          <w:rFonts w:ascii="Times New Roman" w:hAnsi="Times New Roman" w:cs="Times New Roman"/>
        </w:rPr>
        <w:t xml:space="preserve"> </w:t>
      </w:r>
      <w:r w:rsidRPr="009C7450">
        <w:rPr>
          <w:rFonts w:ascii="Times New Roman" w:hAnsi="Times New Roman" w:cs="Times New Roman"/>
        </w:rPr>
        <w:t xml:space="preserve">программы обусловлена ее методологической значимостью: пятиклассники должны иметь мотивацию к обучению математике, стремиться развивать свои интеллектуальные </w:t>
      </w:r>
      <w:r w:rsidR="002C1BE3">
        <w:rPr>
          <w:rFonts w:ascii="Times New Roman" w:hAnsi="Times New Roman" w:cs="Times New Roman"/>
        </w:rPr>
        <w:t>в</w:t>
      </w:r>
      <w:r w:rsidR="00C830E1">
        <w:rPr>
          <w:rFonts w:ascii="Times New Roman" w:hAnsi="Times New Roman" w:cs="Times New Roman"/>
        </w:rPr>
        <w:t>озможности</w:t>
      </w:r>
      <w:r w:rsidRPr="009C7450">
        <w:rPr>
          <w:rFonts w:ascii="Times New Roman" w:hAnsi="Times New Roman" w:cs="Times New Roman"/>
        </w:rPr>
        <w:t xml:space="preserve"> пространственное воображение. Материал создает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пространственного мышления, могут стать основой для организации научно-исследовательской деятельности.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В соответствии с требованиями образовательного стандарта к внеурочной деятельности данная Программа относится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Программа позволяет пятиклассникам ознакомиться со многими важнейшими вопросами математики на данном этапе обучения, расширить представление о геометрии как науке. Решение математических задач, связанных с логическим мышлением, усилит интерес учащихся к познавательной деятельности, будет способствовать общему интеллектуальному развитию. 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Необходимым условием реализации данной программы является стремление развить у учащихся умение самостоятельно работать, </w:t>
      </w:r>
      <w:proofErr w:type="gramStart"/>
      <w:r w:rsidRPr="009C7450">
        <w:rPr>
          <w:rFonts w:ascii="Times New Roman" w:hAnsi="Times New Roman" w:cs="Times New Roman"/>
        </w:rPr>
        <w:t>ИКТ-компетенции</w:t>
      </w:r>
      <w:proofErr w:type="gramEnd"/>
      <w:r w:rsidRPr="009C7450">
        <w:rPr>
          <w:rFonts w:ascii="Times New Roman" w:hAnsi="Times New Roman" w:cs="Times New Roman"/>
        </w:rPr>
        <w:t xml:space="preserve">, а также совершенствовать у детей навыки отстаивания собственной позиции по определенному вопросу. 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  <w:b/>
          <w:bCs/>
          <w:spacing w:val="30"/>
        </w:rPr>
        <w:t>Цели</w:t>
      </w:r>
      <w:r w:rsidRPr="009C7450">
        <w:rPr>
          <w:rFonts w:ascii="Times New Roman" w:hAnsi="Times New Roman" w:cs="Times New Roman"/>
          <w:b/>
          <w:bCs/>
        </w:rPr>
        <w:t xml:space="preserve">: </w:t>
      </w:r>
      <w:r w:rsidRPr="009C7450">
        <w:rPr>
          <w:rFonts w:ascii="Times New Roman" w:hAnsi="Times New Roman" w:cs="Times New Roman"/>
        </w:rPr>
        <w:t>развитие пространственного воображения и логического мышления с помощью ознакомления со свойствами геометрических фигур; знакомство с геометрией как с инструментом познания и преобразования окружающего мира;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знания.</w:t>
      </w:r>
    </w:p>
    <w:p w:rsidR="002C1BE3" w:rsidRDefault="002C1BE3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C7450" w:rsidRPr="009C7450" w:rsidRDefault="009C7450" w:rsidP="002C1BE3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9C7450">
        <w:rPr>
          <w:rFonts w:ascii="Times New Roman" w:hAnsi="Times New Roman" w:cs="Times New Roman"/>
          <w:b/>
          <w:bCs/>
        </w:rPr>
        <w:t>Задачи: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1. Усвоение геометрической терминологии и символики.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2. Сравнение и измерение геометрических величин.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3. Осмысленное запоминание и воспроизведение определений и свойств геометрических фигур и отношений.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4. Наблюдение геометрических форм в окружающих предметах и формирование абстрактных геометрических </w:t>
      </w:r>
      <w:proofErr w:type="gramStart"/>
      <w:r w:rsidRPr="009C7450">
        <w:rPr>
          <w:rFonts w:ascii="Times New Roman" w:hAnsi="Times New Roman" w:cs="Times New Roman"/>
        </w:rPr>
        <w:t>фигур</w:t>
      </w:r>
      <w:proofErr w:type="gramEnd"/>
      <w:r w:rsidRPr="009C7450">
        <w:rPr>
          <w:rFonts w:ascii="Times New Roman" w:hAnsi="Times New Roman" w:cs="Times New Roman"/>
        </w:rPr>
        <w:t xml:space="preserve"> исходя из опыта наблюдений.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lastRenderedPageBreak/>
        <w:t>5. Приобретение навыков работы с различными чертежными инструментами.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6. Формирование потребности к логическим обоснованиям и рассуждениям.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7. Развитие познавательного интереса.</w:t>
      </w:r>
    </w:p>
    <w:p w:rsid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8. Содействие воспитанию активности личности, культуры общения и нормативного поведения в социуме.</w:t>
      </w:r>
    </w:p>
    <w:p w:rsidR="00FA1AE4" w:rsidRPr="009C7450" w:rsidRDefault="00FA1AE4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C7450" w:rsidRPr="009C7450" w:rsidRDefault="009C7450" w:rsidP="00FA1AE4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 w:rsidRPr="009C7450">
        <w:rPr>
          <w:rFonts w:ascii="Times New Roman" w:hAnsi="Times New Roman" w:cs="Times New Roman"/>
          <w:b/>
          <w:bCs/>
        </w:rPr>
        <w:t>Отличительные особенности программы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Программа внеурочной деятельности «Путешествие в страну Геометрию» является программой раннего изучения предмета «Геометрия» в основной школе и предусматривает включение упражнений, которые отличаются новизной и необычностью математической ситуации. У пятиклассников появляется желание отказаться от образца, проявить самостоятельность, что способствует развитию у них сообразительности и любознательности. Программа обеспечивает разностороннюю пропедевтику систематического курса геометрии, влияет на общее развитие детей, так как позволяет использовать в индивидуальном познавательном опыте ребенка различные составляющие его способностей.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(состав кружка – единый класс). Содержание программы внеурочной деятельности соответствует целям и задачам основной образовательной программы общего образования, в которой предусмотрено духовно-нравственное, социальное, личностное и интеллектуальное развитие учащихся.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  <w:b/>
          <w:bCs/>
        </w:rPr>
        <w:t>Форма организации:</w:t>
      </w:r>
      <w:r w:rsidRPr="009C7450">
        <w:rPr>
          <w:rFonts w:ascii="Times New Roman" w:hAnsi="Times New Roman" w:cs="Times New Roman"/>
        </w:rPr>
        <w:t xml:space="preserve"> кружок для учащихся </w:t>
      </w:r>
      <w:r w:rsidR="00C94AAA">
        <w:rPr>
          <w:rFonts w:ascii="Times New Roman" w:hAnsi="Times New Roman" w:cs="Times New Roman"/>
        </w:rPr>
        <w:t>6</w:t>
      </w:r>
      <w:r w:rsidRPr="009C7450">
        <w:rPr>
          <w:rFonts w:ascii="Times New Roman" w:hAnsi="Times New Roman" w:cs="Times New Roman"/>
        </w:rPr>
        <w:t xml:space="preserve"> классов.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>Занятия проводятся 1 раз в неделю в течение года. Всего – 34 ч.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</w:t>
      </w:r>
      <w:r w:rsidR="00C830E1" w:rsidRPr="009C7450">
        <w:rPr>
          <w:rFonts w:ascii="Times New Roman" w:hAnsi="Times New Roman" w:cs="Times New Roman"/>
        </w:rPr>
        <w:t>Д</w:t>
      </w:r>
      <w:r w:rsidRPr="009C7450">
        <w:rPr>
          <w:rFonts w:ascii="Times New Roman" w:hAnsi="Times New Roman" w:cs="Times New Roman"/>
        </w:rPr>
        <w:t xml:space="preserve">. Источником нужной информации могут быть и взрослые: родители, увлеченные люди, а также старшие учащиеся. 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  <w:b/>
          <w:bCs/>
        </w:rPr>
        <w:t>Сроки реализации программы:</w:t>
      </w:r>
      <w:r w:rsidRPr="009C7450">
        <w:rPr>
          <w:rFonts w:ascii="Times New Roman" w:hAnsi="Times New Roman" w:cs="Times New Roman"/>
        </w:rPr>
        <w:t xml:space="preserve"> 1 год.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C7450">
        <w:rPr>
          <w:rFonts w:ascii="Times New Roman" w:hAnsi="Times New Roman" w:cs="Times New Roman"/>
          <w:b/>
          <w:bCs/>
        </w:rPr>
        <w:t>Особенности возрастной группы детей.</w:t>
      </w:r>
    </w:p>
    <w:p w:rsidR="009C7450" w:rsidRPr="009C7450" w:rsidRDefault="009C7450" w:rsidP="009C745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C7450">
        <w:rPr>
          <w:rFonts w:ascii="Times New Roman" w:hAnsi="Times New Roman" w:cs="Times New Roman"/>
        </w:rPr>
        <w:t xml:space="preserve">Программа учитывает возрастные особенности </w:t>
      </w:r>
      <w:r w:rsidR="00FA1AE4">
        <w:rPr>
          <w:rFonts w:ascii="Times New Roman" w:hAnsi="Times New Roman" w:cs="Times New Roman"/>
        </w:rPr>
        <w:t>шес</w:t>
      </w:r>
      <w:r w:rsidRPr="009C7450">
        <w:rPr>
          <w:rFonts w:ascii="Times New Roman" w:hAnsi="Times New Roman" w:cs="Times New Roman"/>
        </w:rPr>
        <w:t>тиклассников и поэтому предусматривает организацию подвижной деятельности учащихся, которая усиливает умственную работу. С этой целью в занятия включены подвижные математические игры, физкультминутки, предусмотрено передвижение по классу в ходе выполнения математических заданий и участия в игровых ситуациях, рекомендуется проведение парковых занятий (занятия на свежем воздухе).</w:t>
      </w:r>
    </w:p>
    <w:sectPr w:rsidR="009C7450" w:rsidRPr="009C7450" w:rsidSect="009C7450">
      <w:footerReference w:type="default" r:id="rId8"/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81" w:rsidRDefault="00881F81" w:rsidP="00A064C3">
      <w:pPr>
        <w:pStyle w:val="aa"/>
      </w:pPr>
      <w:r>
        <w:separator/>
      </w:r>
    </w:p>
  </w:endnote>
  <w:endnote w:type="continuationSeparator" w:id="0">
    <w:p w:rsidR="00881F81" w:rsidRDefault="00881F81" w:rsidP="00A064C3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096106"/>
      <w:docPartObj>
        <w:docPartGallery w:val="Page Numbers (Bottom of Page)"/>
        <w:docPartUnique/>
      </w:docPartObj>
    </w:sdtPr>
    <w:sdtContent>
      <w:p w:rsidR="00C94AAA" w:rsidRDefault="00A548E0">
        <w:pPr>
          <w:pStyle w:val="aa"/>
          <w:jc w:val="right"/>
        </w:pPr>
        <w:fldSimple w:instr=" PAGE   \* MERGEFORMAT ">
          <w:r w:rsidR="00FA1AE4">
            <w:rPr>
              <w:noProof/>
            </w:rPr>
            <w:t>1</w:t>
          </w:r>
        </w:fldSimple>
      </w:p>
    </w:sdtContent>
  </w:sdt>
  <w:p w:rsidR="00C94AAA" w:rsidRDefault="00C94A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81" w:rsidRDefault="00881F81" w:rsidP="00A064C3">
      <w:pPr>
        <w:pStyle w:val="aa"/>
      </w:pPr>
      <w:r>
        <w:separator/>
      </w:r>
    </w:p>
  </w:footnote>
  <w:footnote w:type="continuationSeparator" w:id="0">
    <w:p w:rsidR="00881F81" w:rsidRDefault="00881F81" w:rsidP="00A064C3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443"/>
    <w:multiLevelType w:val="hybridMultilevel"/>
    <w:tmpl w:val="F184FCF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5446B94"/>
    <w:multiLevelType w:val="hybridMultilevel"/>
    <w:tmpl w:val="7D42C6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6386127"/>
    <w:multiLevelType w:val="hybridMultilevel"/>
    <w:tmpl w:val="FC68B1F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E02312D"/>
    <w:multiLevelType w:val="hybridMultilevel"/>
    <w:tmpl w:val="B3347A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A22CF6"/>
    <w:multiLevelType w:val="hybridMultilevel"/>
    <w:tmpl w:val="6EFAD7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0436329"/>
    <w:multiLevelType w:val="hybridMultilevel"/>
    <w:tmpl w:val="377CE6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C742B0C"/>
    <w:multiLevelType w:val="hybridMultilevel"/>
    <w:tmpl w:val="DDEAF18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F2729B6"/>
    <w:multiLevelType w:val="hybridMultilevel"/>
    <w:tmpl w:val="93B05F16"/>
    <w:lvl w:ilvl="0" w:tplc="D4601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8754D3"/>
    <w:multiLevelType w:val="hybridMultilevel"/>
    <w:tmpl w:val="456A68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3851879"/>
    <w:multiLevelType w:val="hybridMultilevel"/>
    <w:tmpl w:val="E3BC48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BDA396F"/>
    <w:multiLevelType w:val="hybridMultilevel"/>
    <w:tmpl w:val="566251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67"/>
    <w:rsid w:val="000715FC"/>
    <w:rsid w:val="00162368"/>
    <w:rsid w:val="002C1BE3"/>
    <w:rsid w:val="002E5F31"/>
    <w:rsid w:val="003635BC"/>
    <w:rsid w:val="003F1245"/>
    <w:rsid w:val="004174EA"/>
    <w:rsid w:val="004311DB"/>
    <w:rsid w:val="00497CA2"/>
    <w:rsid w:val="004F1E20"/>
    <w:rsid w:val="00581DE6"/>
    <w:rsid w:val="005C6E90"/>
    <w:rsid w:val="00637414"/>
    <w:rsid w:val="00653664"/>
    <w:rsid w:val="006A5F84"/>
    <w:rsid w:val="007412CA"/>
    <w:rsid w:val="00881F81"/>
    <w:rsid w:val="00882780"/>
    <w:rsid w:val="008E7E7C"/>
    <w:rsid w:val="00915353"/>
    <w:rsid w:val="009B6802"/>
    <w:rsid w:val="009C7450"/>
    <w:rsid w:val="00A064C3"/>
    <w:rsid w:val="00A548E0"/>
    <w:rsid w:val="00AD7F71"/>
    <w:rsid w:val="00AE285E"/>
    <w:rsid w:val="00C02BDF"/>
    <w:rsid w:val="00C830E1"/>
    <w:rsid w:val="00C94AAA"/>
    <w:rsid w:val="00CD3991"/>
    <w:rsid w:val="00D81967"/>
    <w:rsid w:val="00E56FA7"/>
    <w:rsid w:val="00FA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2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7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C745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C7450"/>
    <w:rPr>
      <w:color w:val="000000"/>
      <w:sz w:val="20"/>
      <w:szCs w:val="20"/>
    </w:rPr>
  </w:style>
  <w:style w:type="character" w:customStyle="1" w:styleId="Heading">
    <w:name w:val="Heading"/>
    <w:uiPriority w:val="99"/>
    <w:rsid w:val="009C745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C745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C745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C745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C7450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C745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4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C830E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064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06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оглавления1"/>
    <w:basedOn w:val="1"/>
    <w:next w:val="a"/>
    <w:rsid w:val="00882780"/>
    <w:pPr>
      <w:suppressAutoHyphens w:val="0"/>
      <w:spacing w:before="240" w:line="259" w:lineRule="auto"/>
      <w:outlineLvl w:val="9"/>
    </w:pPr>
    <w:rPr>
      <w:rFonts w:ascii="Cambria" w:eastAsia="Calibri" w:hAnsi="Cambria" w:cs="Times New Roman"/>
      <w:b w:val="0"/>
      <w:bCs w:val="0"/>
      <w:color w:val="365F91"/>
      <w:sz w:val="32"/>
      <w:szCs w:val="32"/>
      <w:lang w:eastAsia="ru-RU"/>
    </w:rPr>
  </w:style>
  <w:style w:type="paragraph" w:customStyle="1" w:styleId="12">
    <w:name w:val="Стиль Заголовок 1 + По центру"/>
    <w:basedOn w:val="1"/>
    <w:rsid w:val="00882780"/>
    <w:pPr>
      <w:keepLines w:val="0"/>
      <w:suppressAutoHyphens w:val="0"/>
      <w:spacing w:before="0"/>
      <w:jc w:val="center"/>
    </w:pPr>
    <w:rPr>
      <w:rFonts w:ascii="Times New Roman" w:eastAsia="Calibri" w:hAnsi="Times New Roman" w:cs="Times New Roman"/>
      <w:color w:val="4F81BD"/>
      <w:sz w:val="24"/>
      <w:szCs w:val="20"/>
      <w:lang w:eastAsia="ru-RU"/>
    </w:rPr>
  </w:style>
  <w:style w:type="paragraph" w:customStyle="1" w:styleId="ac">
    <w:name w:val="Новый"/>
    <w:basedOn w:val="a"/>
    <w:rsid w:val="00882780"/>
    <w:pPr>
      <w:suppressAutoHyphens w:val="0"/>
      <w:spacing w:line="360" w:lineRule="auto"/>
      <w:ind w:firstLine="454"/>
      <w:jc w:val="both"/>
    </w:pPr>
    <w:rPr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278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278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82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d">
    <w:name w:val="Table Grid"/>
    <w:basedOn w:val="a1"/>
    <w:uiPriority w:val="59"/>
    <w:rsid w:val="006A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4311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7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C745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C7450"/>
    <w:rPr>
      <w:color w:val="000000"/>
      <w:sz w:val="20"/>
      <w:szCs w:val="20"/>
    </w:rPr>
  </w:style>
  <w:style w:type="character" w:customStyle="1" w:styleId="Heading">
    <w:name w:val="Heading"/>
    <w:uiPriority w:val="99"/>
    <w:rsid w:val="009C745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C745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C745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C745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C7450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C745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4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05D9-06BF-450B-A792-8D65596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14</cp:revision>
  <dcterms:created xsi:type="dcterms:W3CDTF">2016-08-19T05:53:00Z</dcterms:created>
  <dcterms:modified xsi:type="dcterms:W3CDTF">2020-10-13T10:48:00Z</dcterms:modified>
</cp:coreProperties>
</file>